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FF0" w:rsidRDefault="00DC3FF0" w:rsidP="00DC3FF0">
      <w:pPr>
        <w:suppressAutoHyphens/>
        <w:adjustRightInd w:val="0"/>
        <w:jc w:val="center"/>
        <w:rPr>
          <w:rFonts w:ascii="Verdana" w:eastAsiaTheme="minorHAnsi" w:hAnsi="Verdana" w:cs="Verdana"/>
          <w:b/>
          <w:bCs/>
          <w:lang w:val="de" w:eastAsia="en-US"/>
        </w:rPr>
      </w:pPr>
      <w:r>
        <w:rPr>
          <w:rFonts w:ascii="Calibri" w:eastAsiaTheme="minorHAnsi" w:hAnsi="Calibri" w:cs="Calibri"/>
          <w:noProof/>
          <w:sz w:val="22"/>
          <w:szCs w:val="22"/>
          <w:lang w:val="de" w:eastAsia="en-US"/>
        </w:rPr>
        <w:drawing>
          <wp:inline distT="0" distB="0" distL="0" distR="0">
            <wp:extent cx="876300" cy="8858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r>
        <w:rPr>
          <w:rFonts w:ascii="Verdana" w:eastAsiaTheme="minorHAnsi" w:hAnsi="Verdana" w:cs="Verdana"/>
          <w:b/>
          <w:bCs/>
          <w:lang w:val="de" w:eastAsia="en-US"/>
        </w:rPr>
        <w:t>PRESSEMITTEILUNG</w:t>
      </w:r>
    </w:p>
    <w:p w:rsidR="00DC3FF0" w:rsidRDefault="00DC3FF0" w:rsidP="00DC3FF0">
      <w:pPr>
        <w:suppressAutoHyphens/>
        <w:adjustRightInd w:val="0"/>
        <w:rPr>
          <w:rFonts w:ascii="Verdana" w:eastAsiaTheme="minorHAnsi" w:hAnsi="Verdana" w:cs="Verdana"/>
          <w:lang w:val="de" w:eastAsia="en-US"/>
        </w:rPr>
      </w:pPr>
    </w:p>
    <w:p w:rsidR="00DC3FF0" w:rsidRDefault="00DC3FF0" w:rsidP="00DC3FF0">
      <w:pPr>
        <w:suppressAutoHyphens/>
        <w:adjustRightInd w:val="0"/>
        <w:jc w:val="center"/>
        <w:rPr>
          <w:rFonts w:ascii="Verdana" w:eastAsiaTheme="minorHAnsi" w:hAnsi="Verdana" w:cs="Verdana"/>
          <w:b/>
          <w:bCs/>
          <w:color w:val="000000"/>
          <w:sz w:val="28"/>
          <w:szCs w:val="28"/>
          <w:lang w:val="de" w:eastAsia="en-US"/>
        </w:rPr>
      </w:pPr>
      <w:r>
        <w:rPr>
          <w:rFonts w:ascii="Verdana" w:eastAsiaTheme="minorHAnsi" w:hAnsi="Verdana" w:cs="Verdana"/>
          <w:b/>
          <w:bCs/>
          <w:color w:val="000000"/>
          <w:sz w:val="28"/>
          <w:szCs w:val="28"/>
          <w:lang w:val="de" w:eastAsia="en-US"/>
        </w:rPr>
        <w:t xml:space="preserve">Lesung mit </w:t>
      </w:r>
      <w:r w:rsidR="006B4D83">
        <w:rPr>
          <w:rFonts w:ascii="Verdana" w:eastAsiaTheme="minorHAnsi" w:hAnsi="Verdana" w:cs="Verdana"/>
          <w:b/>
          <w:bCs/>
          <w:color w:val="000000"/>
          <w:sz w:val="28"/>
          <w:szCs w:val="28"/>
          <w:lang w:val="de" w:eastAsia="en-US"/>
        </w:rPr>
        <w:t>Clemens Berger</w:t>
      </w:r>
    </w:p>
    <w:p w:rsidR="00DC3FF0" w:rsidRDefault="00DC3FF0" w:rsidP="00DC3FF0">
      <w:pPr>
        <w:suppressAutoHyphens/>
        <w:adjustRightInd w:val="0"/>
        <w:jc w:val="center"/>
        <w:rPr>
          <w:rFonts w:ascii="Verdana" w:eastAsiaTheme="minorHAnsi" w:hAnsi="Verdana" w:cs="Verdana"/>
          <w:b/>
          <w:bCs/>
          <w:color w:val="C10000"/>
          <w:sz w:val="28"/>
          <w:szCs w:val="28"/>
          <w:lang w:val="de" w:eastAsia="en-US"/>
        </w:rPr>
      </w:pPr>
      <w:r>
        <w:rPr>
          <w:rFonts w:ascii="Verdana" w:eastAsiaTheme="minorHAnsi" w:hAnsi="Verdana" w:cs="Verdana"/>
          <w:b/>
          <w:bCs/>
          <w:color w:val="C10000"/>
          <w:sz w:val="28"/>
          <w:szCs w:val="28"/>
          <w:lang w:val="de" w:eastAsia="en-US"/>
        </w:rPr>
        <w:t>„</w:t>
      </w:r>
      <w:r w:rsidR="006B4D83">
        <w:rPr>
          <w:rFonts w:ascii="Verdana" w:eastAsiaTheme="minorHAnsi" w:hAnsi="Verdana" w:cs="Verdana"/>
          <w:b/>
          <w:bCs/>
          <w:color w:val="C10000"/>
          <w:sz w:val="28"/>
          <w:szCs w:val="28"/>
          <w:lang w:val="de" w:eastAsia="en-US"/>
        </w:rPr>
        <w:t>Haus des flüssigen Goldes</w:t>
      </w:r>
      <w:r>
        <w:rPr>
          <w:rFonts w:ascii="Verdana" w:eastAsiaTheme="minorHAnsi" w:hAnsi="Verdana" w:cs="Verdana"/>
          <w:b/>
          <w:bCs/>
          <w:color w:val="C10000"/>
          <w:sz w:val="28"/>
          <w:szCs w:val="28"/>
          <w:lang w:val="de" w:eastAsia="en-US"/>
        </w:rPr>
        <w:t>“</w:t>
      </w:r>
    </w:p>
    <w:p w:rsidR="00DC3FF0" w:rsidRDefault="00DC3FF0" w:rsidP="00DC3FF0">
      <w:pPr>
        <w:suppressAutoHyphens/>
        <w:adjustRightInd w:val="0"/>
        <w:rPr>
          <w:rFonts w:ascii="Verdana" w:eastAsiaTheme="minorHAnsi" w:hAnsi="Verdana" w:cs="Verdana"/>
          <w:lang w:val="de" w:eastAsia="en-US"/>
        </w:rPr>
      </w:pPr>
    </w:p>
    <w:p w:rsidR="006B4D83" w:rsidRPr="006B4D83" w:rsidRDefault="006B4D83" w:rsidP="006B4D83">
      <w:pPr>
        <w:autoSpaceDE/>
        <w:autoSpaceDN/>
        <w:spacing w:before="100" w:beforeAutospacing="1" w:after="100" w:afterAutospacing="1"/>
        <w:rPr>
          <w:sz w:val="24"/>
          <w:szCs w:val="24"/>
        </w:rPr>
      </w:pPr>
      <w:r w:rsidRPr="006B4D83">
        <w:rPr>
          <w:b/>
          <w:bCs/>
          <w:sz w:val="24"/>
          <w:szCs w:val="24"/>
        </w:rPr>
        <w:t xml:space="preserve">Lesung mit Clemens Berger – „Haus des </w:t>
      </w:r>
      <w:r w:rsidR="00F562DB">
        <w:rPr>
          <w:b/>
          <w:bCs/>
          <w:sz w:val="24"/>
          <w:szCs w:val="24"/>
        </w:rPr>
        <w:t>f</w:t>
      </w:r>
      <w:r w:rsidRPr="006B4D83">
        <w:rPr>
          <w:b/>
          <w:bCs/>
          <w:sz w:val="24"/>
          <w:szCs w:val="24"/>
        </w:rPr>
        <w:t>lüssigen Goldes“</w:t>
      </w:r>
      <w:r w:rsidRPr="006B4D83">
        <w:rPr>
          <w:sz w:val="24"/>
          <w:szCs w:val="24"/>
        </w:rPr>
        <w:br/>
      </w:r>
      <w:r>
        <w:rPr>
          <w:i/>
          <w:iCs/>
          <w:sz w:val="24"/>
          <w:szCs w:val="24"/>
        </w:rPr>
        <w:t>0</w:t>
      </w:r>
      <w:r w:rsidRPr="006B4D83">
        <w:rPr>
          <w:i/>
          <w:iCs/>
          <w:sz w:val="24"/>
          <w:szCs w:val="24"/>
        </w:rPr>
        <w:t>7. Mai 2025, 19</w:t>
      </w:r>
      <w:r>
        <w:rPr>
          <w:i/>
          <w:iCs/>
          <w:sz w:val="24"/>
          <w:szCs w:val="24"/>
        </w:rPr>
        <w:t>.</w:t>
      </w:r>
      <w:r w:rsidRPr="006B4D83">
        <w:rPr>
          <w:i/>
          <w:iCs/>
          <w:sz w:val="24"/>
          <w:szCs w:val="24"/>
        </w:rPr>
        <w:t>30 Uhr – Stadtbibliothek Perg</w:t>
      </w:r>
    </w:p>
    <w:p w:rsidR="006B4D83" w:rsidRPr="006B4D83" w:rsidRDefault="006B4D83" w:rsidP="006B4D83">
      <w:pPr>
        <w:autoSpaceDE/>
        <w:autoSpaceDN/>
        <w:spacing w:before="100" w:beforeAutospacing="1" w:after="100" w:afterAutospacing="1"/>
        <w:rPr>
          <w:sz w:val="24"/>
          <w:szCs w:val="24"/>
        </w:rPr>
      </w:pPr>
      <w:r w:rsidRPr="006B4D83">
        <w:rPr>
          <w:sz w:val="24"/>
          <w:szCs w:val="24"/>
        </w:rPr>
        <w:t xml:space="preserve">Der </w:t>
      </w:r>
      <w:r w:rsidRPr="006B4D83">
        <w:rPr>
          <w:b/>
          <w:bCs/>
          <w:sz w:val="24"/>
          <w:szCs w:val="24"/>
        </w:rPr>
        <w:t>Arbeitskreis PERG liest</w:t>
      </w:r>
      <w:r w:rsidR="00F562DB">
        <w:rPr>
          <w:sz w:val="24"/>
          <w:szCs w:val="24"/>
        </w:rPr>
        <w:t xml:space="preserve">, die </w:t>
      </w:r>
      <w:r w:rsidR="00F562DB" w:rsidRPr="008537D7">
        <w:rPr>
          <w:b/>
          <w:sz w:val="24"/>
          <w:szCs w:val="24"/>
        </w:rPr>
        <w:t>Stadtbibliothek Perg</w:t>
      </w:r>
      <w:r w:rsidR="00F562DB">
        <w:rPr>
          <w:sz w:val="24"/>
          <w:szCs w:val="24"/>
        </w:rPr>
        <w:t xml:space="preserve"> </w:t>
      </w:r>
      <w:r w:rsidR="008537D7">
        <w:rPr>
          <w:sz w:val="24"/>
          <w:szCs w:val="24"/>
        </w:rPr>
        <w:t xml:space="preserve">und </w:t>
      </w:r>
      <w:r w:rsidRPr="006B4D83">
        <w:rPr>
          <w:sz w:val="24"/>
          <w:szCs w:val="24"/>
        </w:rPr>
        <w:t xml:space="preserve">das </w:t>
      </w:r>
      <w:r w:rsidRPr="006B4D83">
        <w:rPr>
          <w:b/>
          <w:bCs/>
          <w:sz w:val="24"/>
          <w:szCs w:val="24"/>
        </w:rPr>
        <w:t>Stadtamt Perg</w:t>
      </w:r>
      <w:r w:rsidRPr="006B4D83">
        <w:rPr>
          <w:sz w:val="24"/>
          <w:szCs w:val="24"/>
        </w:rPr>
        <w:t xml:space="preserve"> laden am Mittwoch, den </w:t>
      </w:r>
      <w:r>
        <w:rPr>
          <w:sz w:val="24"/>
          <w:szCs w:val="24"/>
        </w:rPr>
        <w:t>0</w:t>
      </w:r>
      <w:r w:rsidRPr="006B4D83">
        <w:rPr>
          <w:sz w:val="24"/>
          <w:szCs w:val="24"/>
        </w:rPr>
        <w:t>7. Mai 2025 um 19</w:t>
      </w:r>
      <w:r>
        <w:rPr>
          <w:sz w:val="24"/>
          <w:szCs w:val="24"/>
        </w:rPr>
        <w:t>.</w:t>
      </w:r>
      <w:r w:rsidRPr="006B4D83">
        <w:rPr>
          <w:sz w:val="24"/>
          <w:szCs w:val="24"/>
        </w:rPr>
        <w:t xml:space="preserve">30 Uhr, zu einer besonderen Lesung mit dem österreichischen Autor </w:t>
      </w:r>
      <w:r w:rsidRPr="006B4D83">
        <w:rPr>
          <w:b/>
          <w:bCs/>
          <w:sz w:val="24"/>
          <w:szCs w:val="24"/>
        </w:rPr>
        <w:t>Clemens Berger</w:t>
      </w:r>
      <w:r w:rsidRPr="006B4D83">
        <w:rPr>
          <w:sz w:val="24"/>
          <w:szCs w:val="24"/>
        </w:rPr>
        <w:t xml:space="preserve"> ein. Der renommierte Schriftsteller stellt seinen neuen Roman </w:t>
      </w:r>
      <w:r w:rsidRPr="006B4D83">
        <w:rPr>
          <w:i/>
          <w:iCs/>
          <w:sz w:val="24"/>
          <w:szCs w:val="24"/>
        </w:rPr>
        <w:t xml:space="preserve">„Haus des </w:t>
      </w:r>
      <w:r>
        <w:rPr>
          <w:i/>
          <w:iCs/>
          <w:sz w:val="24"/>
          <w:szCs w:val="24"/>
        </w:rPr>
        <w:t>f</w:t>
      </w:r>
      <w:r w:rsidRPr="006B4D83">
        <w:rPr>
          <w:i/>
          <w:iCs/>
          <w:sz w:val="24"/>
          <w:szCs w:val="24"/>
        </w:rPr>
        <w:t>lüssigen Goldes“</w:t>
      </w:r>
      <w:r w:rsidRPr="006B4D83">
        <w:rPr>
          <w:sz w:val="24"/>
          <w:szCs w:val="24"/>
        </w:rPr>
        <w:t xml:space="preserve"> vor – ein provokantes und zugleich berührendes Werk, das sich mit den aktuellen Themen Solidarität, Überlebenskampf und Mutterliebe auseinandersetzt.</w:t>
      </w:r>
    </w:p>
    <w:p w:rsidR="006B4D83" w:rsidRPr="006B4D83" w:rsidRDefault="006B4D83" w:rsidP="006B4D83">
      <w:pPr>
        <w:autoSpaceDE/>
        <w:autoSpaceDN/>
        <w:spacing w:before="100" w:beforeAutospacing="1" w:after="100" w:afterAutospacing="1"/>
        <w:rPr>
          <w:sz w:val="24"/>
          <w:szCs w:val="24"/>
        </w:rPr>
      </w:pPr>
      <w:r w:rsidRPr="006B4D83">
        <w:rPr>
          <w:sz w:val="24"/>
          <w:szCs w:val="24"/>
        </w:rPr>
        <w:t xml:space="preserve">In </w:t>
      </w:r>
      <w:r w:rsidRPr="006B4D83">
        <w:rPr>
          <w:i/>
          <w:iCs/>
          <w:sz w:val="24"/>
          <w:szCs w:val="24"/>
        </w:rPr>
        <w:t xml:space="preserve">„Haus des </w:t>
      </w:r>
      <w:r w:rsidR="008537D7">
        <w:rPr>
          <w:i/>
          <w:iCs/>
          <w:sz w:val="24"/>
          <w:szCs w:val="24"/>
        </w:rPr>
        <w:t>f</w:t>
      </w:r>
      <w:r w:rsidRPr="006B4D83">
        <w:rPr>
          <w:i/>
          <w:iCs/>
          <w:sz w:val="24"/>
          <w:szCs w:val="24"/>
        </w:rPr>
        <w:t>lüssigen Goldes“</w:t>
      </w:r>
      <w:r w:rsidRPr="006B4D83">
        <w:rPr>
          <w:sz w:val="24"/>
          <w:szCs w:val="24"/>
        </w:rPr>
        <w:t xml:space="preserve"> erzählt Berger die Geschichte von </w:t>
      </w:r>
      <w:r w:rsidRPr="006B4D83">
        <w:rPr>
          <w:b/>
          <w:bCs/>
          <w:sz w:val="24"/>
          <w:szCs w:val="24"/>
        </w:rPr>
        <w:t>Maya</w:t>
      </w:r>
      <w:r w:rsidRPr="006B4D83">
        <w:rPr>
          <w:sz w:val="24"/>
          <w:szCs w:val="24"/>
        </w:rPr>
        <w:t xml:space="preserve">, einer alleinerziehenden Mutter, die in schwierigen Verhältnissen lebt und von Gelegenheitsjobs abhängig ist. Als sie beginnt, ihre überschüssige Muttermilch in einem sogenannten „Haus des </w:t>
      </w:r>
      <w:r w:rsidR="008537D7">
        <w:rPr>
          <w:sz w:val="24"/>
          <w:szCs w:val="24"/>
        </w:rPr>
        <w:t>f</w:t>
      </w:r>
      <w:r w:rsidRPr="006B4D83">
        <w:rPr>
          <w:sz w:val="24"/>
          <w:szCs w:val="24"/>
        </w:rPr>
        <w:t>lüssigen Goldes“ abzupumpen und zu verkaufen, scheint sie eine Möglichkeit gefunden zu haben, aus der Armut herauszukommen. Doch als der größte Milchpulverfabrikant nicht mehr liefern kann und der Markt für Muttermilch plötzlich lebenswichtig wird, gerät Maya in einen Strudel aus sozialen Netzwerken, Shitstorms und Morddrohungen. Sie wird zur Ikone des Widerstands – gefeiert von einigen, gehasst von anderen.</w:t>
      </w:r>
    </w:p>
    <w:p w:rsidR="006B4D83" w:rsidRPr="006B4D83" w:rsidRDefault="006B4D83" w:rsidP="006B4D83">
      <w:pPr>
        <w:autoSpaceDE/>
        <w:autoSpaceDN/>
        <w:spacing w:before="100" w:beforeAutospacing="1" w:after="100" w:afterAutospacing="1"/>
        <w:rPr>
          <w:sz w:val="24"/>
          <w:szCs w:val="24"/>
        </w:rPr>
      </w:pPr>
      <w:r w:rsidRPr="006B4D83">
        <w:rPr>
          <w:sz w:val="24"/>
          <w:szCs w:val="24"/>
        </w:rPr>
        <w:t>Clemens Berger beschreibt in seinem neuesten Werk auf eindrucksvolle Weise eine Gesellschaft, die auf den ersten Blick den Anschein von Solidarität und Fürsorge wahrt, sich aber zunehmend von den wirtschaftlichen und sozialen Realitäten einholen lässt. In seiner unnachahmlichen Weise schafft er es, humorvoll und tiefgründig zugleich über die komplexen Fragen von Moral, Überleben und Mutterschaft nachzudenken.</w:t>
      </w:r>
    </w:p>
    <w:p w:rsidR="006B4D83" w:rsidRPr="006B4D83" w:rsidRDefault="006B4D83" w:rsidP="006B4D83">
      <w:pPr>
        <w:autoSpaceDE/>
        <w:autoSpaceDN/>
        <w:spacing w:before="100" w:beforeAutospacing="1" w:after="100" w:afterAutospacing="1"/>
        <w:rPr>
          <w:sz w:val="24"/>
          <w:szCs w:val="24"/>
        </w:rPr>
      </w:pPr>
      <w:r w:rsidRPr="006B4D83">
        <w:rPr>
          <w:sz w:val="24"/>
          <w:szCs w:val="24"/>
        </w:rPr>
        <w:t>Die Lesung in der Stadtbibliothek Perg wird eine Gelegenheit bieten, mehr über das brisante Thema des Romans zu erfahren und mit dem Autor über die Relevanz seiner Erzählung in der heutigen Zeit zu diskutieren.</w:t>
      </w:r>
    </w:p>
    <w:p w:rsidR="006B4D83" w:rsidRDefault="006B4D83" w:rsidP="006B4D83">
      <w:pPr>
        <w:autoSpaceDE/>
        <w:autoSpaceDN/>
        <w:spacing w:before="100" w:beforeAutospacing="1" w:after="100" w:afterAutospacing="1"/>
        <w:rPr>
          <w:sz w:val="24"/>
          <w:szCs w:val="24"/>
        </w:rPr>
      </w:pPr>
      <w:r w:rsidRPr="006B4D83">
        <w:rPr>
          <w:b/>
          <w:bCs/>
          <w:sz w:val="24"/>
          <w:szCs w:val="24"/>
        </w:rPr>
        <w:t>Über den Autor:</w:t>
      </w:r>
      <w:r w:rsidRPr="006B4D83">
        <w:rPr>
          <w:sz w:val="24"/>
          <w:szCs w:val="24"/>
        </w:rPr>
        <w:br/>
      </w:r>
      <w:r w:rsidRPr="006B4D83">
        <w:rPr>
          <w:b/>
          <w:bCs/>
          <w:sz w:val="24"/>
          <w:szCs w:val="24"/>
        </w:rPr>
        <w:t>Clemens Berger</w:t>
      </w:r>
      <w:r w:rsidRPr="006B4D83">
        <w:rPr>
          <w:sz w:val="24"/>
          <w:szCs w:val="24"/>
        </w:rPr>
        <w:t xml:space="preserve"> wurde 1979 im Südburgenland geboren und studierte Philosophie in Wien. Er lebt als freier Autor und hat bereits zahlreiche Romane, Essays, Theaterstücke und Erzählbände veröffentlicht. Mit seinen Werken, wie </w:t>
      </w:r>
      <w:r w:rsidRPr="006B4D83">
        <w:rPr>
          <w:i/>
          <w:iCs/>
          <w:sz w:val="24"/>
          <w:szCs w:val="24"/>
        </w:rPr>
        <w:t>„Das Streichelinstitut“</w:t>
      </w:r>
      <w:r w:rsidRPr="006B4D83">
        <w:rPr>
          <w:sz w:val="24"/>
          <w:szCs w:val="24"/>
        </w:rPr>
        <w:t xml:space="preserve"> (2010), </w:t>
      </w:r>
      <w:r w:rsidRPr="006B4D83">
        <w:rPr>
          <w:i/>
          <w:iCs/>
          <w:sz w:val="24"/>
          <w:szCs w:val="24"/>
        </w:rPr>
        <w:t>„Ein Versprechen von Gegenwart“</w:t>
      </w:r>
      <w:r w:rsidRPr="006B4D83">
        <w:rPr>
          <w:sz w:val="24"/>
          <w:szCs w:val="24"/>
        </w:rPr>
        <w:t xml:space="preserve"> (2013) und </w:t>
      </w:r>
      <w:r w:rsidRPr="006B4D83">
        <w:rPr>
          <w:i/>
          <w:iCs/>
          <w:sz w:val="24"/>
          <w:szCs w:val="24"/>
        </w:rPr>
        <w:t>„Im Jahr des Panda“</w:t>
      </w:r>
      <w:r w:rsidRPr="006B4D83">
        <w:rPr>
          <w:sz w:val="24"/>
          <w:szCs w:val="24"/>
        </w:rPr>
        <w:t xml:space="preserve"> (2016), hat er sich einen festen Platz in der österreichischen Literaturszene erarbeitet. Zuletzt erschien sein Roman </w:t>
      </w:r>
      <w:r w:rsidRPr="006B4D83">
        <w:rPr>
          <w:i/>
          <w:iCs/>
          <w:sz w:val="24"/>
          <w:szCs w:val="24"/>
        </w:rPr>
        <w:t>„Der Präsident“</w:t>
      </w:r>
      <w:r w:rsidRPr="006B4D83">
        <w:rPr>
          <w:sz w:val="24"/>
          <w:szCs w:val="24"/>
        </w:rPr>
        <w:t xml:space="preserve"> (2020), gefolgt von </w:t>
      </w:r>
      <w:r w:rsidRPr="006B4D83">
        <w:rPr>
          <w:i/>
          <w:iCs/>
          <w:sz w:val="24"/>
          <w:szCs w:val="24"/>
        </w:rPr>
        <w:t xml:space="preserve">„Das Haus des </w:t>
      </w:r>
      <w:r w:rsidR="008537D7">
        <w:rPr>
          <w:i/>
          <w:iCs/>
          <w:sz w:val="24"/>
          <w:szCs w:val="24"/>
        </w:rPr>
        <w:t>f</w:t>
      </w:r>
      <w:r w:rsidRPr="006B4D83">
        <w:rPr>
          <w:i/>
          <w:iCs/>
          <w:sz w:val="24"/>
          <w:szCs w:val="24"/>
        </w:rPr>
        <w:t>lüssigen Goldes“</w:t>
      </w:r>
      <w:r w:rsidRPr="006B4D83">
        <w:rPr>
          <w:sz w:val="24"/>
          <w:szCs w:val="24"/>
        </w:rPr>
        <w:t xml:space="preserve"> (2024). Für seine Arbeiten wurde er vielfach ausgezeichnet.</w:t>
      </w:r>
    </w:p>
    <w:p w:rsidR="006B4D83" w:rsidRDefault="006B4D83">
      <w:pPr>
        <w:autoSpaceDE/>
        <w:autoSpaceDN/>
        <w:spacing w:after="160" w:line="259" w:lineRule="auto"/>
        <w:rPr>
          <w:sz w:val="24"/>
          <w:szCs w:val="24"/>
        </w:rPr>
      </w:pPr>
      <w:r>
        <w:rPr>
          <w:sz w:val="24"/>
          <w:szCs w:val="24"/>
        </w:rPr>
        <w:br w:type="page"/>
      </w:r>
    </w:p>
    <w:p w:rsidR="006B4D83" w:rsidRPr="006B4D83" w:rsidRDefault="006B4D83" w:rsidP="006B4D83">
      <w:pPr>
        <w:autoSpaceDE/>
        <w:autoSpaceDN/>
        <w:spacing w:before="100" w:beforeAutospacing="1" w:after="100" w:afterAutospacing="1"/>
        <w:rPr>
          <w:sz w:val="24"/>
          <w:szCs w:val="24"/>
        </w:rPr>
      </w:pPr>
    </w:p>
    <w:p w:rsidR="006B4D83" w:rsidRDefault="006B4D83" w:rsidP="006B4D83">
      <w:pPr>
        <w:autoSpaceDE/>
        <w:autoSpaceDN/>
        <w:spacing w:before="100" w:beforeAutospacing="1" w:after="100" w:afterAutospacing="1"/>
        <w:rPr>
          <w:sz w:val="24"/>
          <w:szCs w:val="24"/>
        </w:rPr>
      </w:pPr>
      <w:r w:rsidRPr="006B4D83">
        <w:rPr>
          <w:b/>
          <w:bCs/>
          <w:sz w:val="24"/>
          <w:szCs w:val="24"/>
        </w:rPr>
        <w:t>Termin und Ort:</w:t>
      </w:r>
      <w:r w:rsidRPr="006B4D83">
        <w:rPr>
          <w:sz w:val="24"/>
          <w:szCs w:val="24"/>
        </w:rPr>
        <w:br/>
      </w:r>
      <w:r w:rsidRPr="006B4D83">
        <w:rPr>
          <w:i/>
          <w:iCs/>
          <w:sz w:val="24"/>
          <w:szCs w:val="24"/>
        </w:rPr>
        <w:t>Wann:</w:t>
      </w:r>
      <w:r w:rsidRPr="006B4D83">
        <w:rPr>
          <w:sz w:val="24"/>
          <w:szCs w:val="24"/>
        </w:rPr>
        <w:t xml:space="preserve"> </w:t>
      </w:r>
      <w:r>
        <w:rPr>
          <w:sz w:val="24"/>
          <w:szCs w:val="24"/>
        </w:rPr>
        <w:t>0</w:t>
      </w:r>
      <w:r w:rsidRPr="006B4D83">
        <w:rPr>
          <w:sz w:val="24"/>
          <w:szCs w:val="24"/>
        </w:rPr>
        <w:t>7. Mai 2025, 19:30 Uhr</w:t>
      </w:r>
      <w:r w:rsidRPr="006B4D83">
        <w:rPr>
          <w:sz w:val="24"/>
          <w:szCs w:val="24"/>
        </w:rPr>
        <w:br/>
      </w:r>
      <w:r w:rsidRPr="006B4D83">
        <w:rPr>
          <w:i/>
          <w:iCs/>
          <w:sz w:val="24"/>
          <w:szCs w:val="24"/>
        </w:rPr>
        <w:t>Wo:</w:t>
      </w:r>
      <w:r w:rsidRPr="006B4D83">
        <w:rPr>
          <w:sz w:val="24"/>
          <w:szCs w:val="24"/>
        </w:rPr>
        <w:t xml:space="preserve"> Stadtbibliothek Perg, 43</w:t>
      </w:r>
      <w:r w:rsidR="00B34CD9">
        <w:rPr>
          <w:sz w:val="24"/>
          <w:szCs w:val="24"/>
        </w:rPr>
        <w:t>2</w:t>
      </w:r>
      <w:bookmarkStart w:id="0" w:name="_GoBack"/>
      <w:bookmarkEnd w:id="0"/>
      <w:r w:rsidRPr="006B4D83">
        <w:rPr>
          <w:sz w:val="24"/>
          <w:szCs w:val="24"/>
        </w:rPr>
        <w:t xml:space="preserve">0 Perg, Österreich </w:t>
      </w:r>
    </w:p>
    <w:p w:rsidR="006B4D83" w:rsidRPr="006B4D83" w:rsidRDefault="006B4D83" w:rsidP="006B4D83">
      <w:pPr>
        <w:autoSpaceDE/>
        <w:autoSpaceDN/>
        <w:spacing w:before="100" w:beforeAutospacing="1" w:after="100" w:afterAutospacing="1"/>
        <w:rPr>
          <w:sz w:val="24"/>
          <w:szCs w:val="24"/>
        </w:rPr>
      </w:pPr>
      <w:r w:rsidRPr="006B4D83">
        <w:rPr>
          <w:b/>
          <w:sz w:val="24"/>
          <w:szCs w:val="24"/>
        </w:rPr>
        <w:t>Der Eintritt ist frei</w:t>
      </w:r>
      <w:r>
        <w:rPr>
          <w:sz w:val="24"/>
          <w:szCs w:val="24"/>
        </w:rPr>
        <w:t xml:space="preserve">. </w:t>
      </w:r>
      <w:r w:rsidRPr="006B4D83">
        <w:rPr>
          <w:sz w:val="24"/>
          <w:szCs w:val="24"/>
        </w:rPr>
        <w:t xml:space="preserve">Die Veranstaltung wird aus den Mitteln der </w:t>
      </w:r>
      <w:r w:rsidRPr="006B4D83">
        <w:rPr>
          <w:b/>
          <w:bCs/>
          <w:sz w:val="24"/>
          <w:szCs w:val="24"/>
        </w:rPr>
        <w:t>Büchereiförderung des BMKOES</w:t>
      </w:r>
      <w:r w:rsidRPr="006B4D83">
        <w:rPr>
          <w:sz w:val="24"/>
          <w:szCs w:val="24"/>
        </w:rPr>
        <w:t xml:space="preserve"> unterstützt.</w:t>
      </w:r>
    </w:p>
    <w:p w:rsidR="006B4D83" w:rsidRDefault="006B4D83" w:rsidP="006B4D83">
      <w:pPr>
        <w:autoSpaceDE/>
        <w:autoSpaceDN/>
        <w:spacing w:before="100" w:beforeAutospacing="1" w:after="100" w:afterAutospacing="1"/>
        <w:rPr>
          <w:sz w:val="24"/>
          <w:szCs w:val="24"/>
        </w:rPr>
      </w:pPr>
      <w:r w:rsidRPr="006B4D83">
        <w:rPr>
          <w:sz w:val="24"/>
          <w:szCs w:val="24"/>
        </w:rPr>
        <w:t xml:space="preserve">Verpassen Sie nicht die Gelegenheit, den vielfach ausgezeichneten Autor Clemens Berger live zu erleben und in die Welt seines neuen Romans </w:t>
      </w:r>
      <w:r w:rsidRPr="006B4D83">
        <w:rPr>
          <w:i/>
          <w:iCs/>
          <w:sz w:val="24"/>
          <w:szCs w:val="24"/>
        </w:rPr>
        <w:t xml:space="preserve">„Haus des </w:t>
      </w:r>
      <w:r w:rsidR="008537D7">
        <w:rPr>
          <w:i/>
          <w:iCs/>
          <w:sz w:val="24"/>
          <w:szCs w:val="24"/>
        </w:rPr>
        <w:t>f</w:t>
      </w:r>
      <w:r w:rsidRPr="006B4D83">
        <w:rPr>
          <w:i/>
          <w:iCs/>
          <w:sz w:val="24"/>
          <w:szCs w:val="24"/>
        </w:rPr>
        <w:t>lüssigen Goldes“</w:t>
      </w:r>
      <w:r w:rsidRPr="006B4D83">
        <w:rPr>
          <w:sz w:val="24"/>
          <w:szCs w:val="24"/>
        </w:rPr>
        <w:t xml:space="preserve"> einzutauchen!</w:t>
      </w:r>
    </w:p>
    <w:p w:rsidR="006B4D83" w:rsidRDefault="006B4D83" w:rsidP="006B4D83">
      <w:pPr>
        <w:autoSpaceDE/>
        <w:autoSpaceDN/>
        <w:spacing w:before="100" w:beforeAutospacing="1" w:after="100" w:afterAutospacing="1"/>
        <w:rPr>
          <w:sz w:val="24"/>
          <w:szCs w:val="24"/>
        </w:rPr>
      </w:pPr>
    </w:p>
    <w:p w:rsidR="006B4D83" w:rsidRDefault="006B4D83" w:rsidP="006B4D83">
      <w:pPr>
        <w:tabs>
          <w:tab w:val="left" w:pos="2835"/>
        </w:tabs>
        <w:suppressAutoHyphens/>
        <w:adjustRightInd w:val="0"/>
        <w:rPr>
          <w:rFonts w:ascii="Verdana" w:eastAsiaTheme="minorHAnsi" w:hAnsi="Verdana" w:cs="Verdana"/>
          <w:b/>
          <w:bCs/>
          <w:lang w:val="de" w:eastAsia="en-US"/>
        </w:rPr>
      </w:pPr>
      <w:r>
        <w:rPr>
          <w:rFonts w:ascii="Verdana" w:eastAsiaTheme="minorHAnsi" w:hAnsi="Verdana" w:cs="Verdana"/>
          <w:b/>
          <w:bCs/>
          <w:lang w:val="de" w:eastAsia="en-US"/>
        </w:rPr>
        <w:t>Pressearbeit:</w:t>
      </w:r>
      <w:r>
        <w:rPr>
          <w:rFonts w:ascii="Verdana" w:eastAsiaTheme="minorHAnsi" w:hAnsi="Verdana" w:cs="Verdana"/>
          <w:b/>
          <w:bCs/>
          <w:lang w:val="de" w:eastAsia="en-US"/>
        </w:rPr>
        <w:tab/>
      </w:r>
    </w:p>
    <w:p w:rsidR="006B4D83" w:rsidRDefault="006B4D83" w:rsidP="006B4D83">
      <w:pPr>
        <w:suppressAutoHyphens/>
        <w:adjustRightInd w:val="0"/>
        <w:rPr>
          <w:rFonts w:ascii="Verdana" w:eastAsiaTheme="minorHAnsi" w:hAnsi="Verdana" w:cs="Verdana"/>
          <w:lang w:val="de" w:eastAsia="en-US"/>
        </w:rPr>
      </w:pPr>
      <w:r>
        <w:rPr>
          <w:rFonts w:ascii="Verdana" w:eastAsiaTheme="minorHAnsi" w:hAnsi="Verdana" w:cs="Verdana"/>
          <w:lang w:val="de" w:eastAsia="en-US"/>
        </w:rPr>
        <w:t>Petra Gschwandtner</w:t>
      </w:r>
    </w:p>
    <w:p w:rsidR="006B4D83" w:rsidRDefault="006B4D83" w:rsidP="006B4D83">
      <w:pPr>
        <w:suppressAutoHyphens/>
        <w:adjustRightInd w:val="0"/>
        <w:rPr>
          <w:rFonts w:ascii="Verdana" w:eastAsiaTheme="minorHAnsi" w:hAnsi="Verdana" w:cs="Verdana"/>
          <w:lang w:val="de" w:eastAsia="en-US"/>
        </w:rPr>
      </w:pPr>
      <w:r>
        <w:rPr>
          <w:rFonts w:ascii="Verdana" w:eastAsiaTheme="minorHAnsi" w:hAnsi="Verdana" w:cs="Verdana"/>
          <w:lang w:val="de" w:eastAsia="en-US"/>
        </w:rPr>
        <w:t>Tel.: + 43 7262/522 55-503</w:t>
      </w:r>
    </w:p>
    <w:p w:rsidR="006B4D83" w:rsidRDefault="006B4D83" w:rsidP="006B4D83">
      <w:pPr>
        <w:suppressAutoHyphens/>
        <w:adjustRightInd w:val="0"/>
        <w:rPr>
          <w:rFonts w:ascii="Verdana" w:eastAsiaTheme="minorHAnsi" w:hAnsi="Verdana" w:cs="Verdana"/>
          <w:lang w:val="de" w:eastAsia="en-US"/>
        </w:rPr>
      </w:pPr>
      <w:r>
        <w:rPr>
          <w:rFonts w:ascii="Verdana" w:eastAsiaTheme="minorHAnsi" w:hAnsi="Verdana" w:cs="Verdana"/>
          <w:lang w:val="de" w:eastAsia="en-US"/>
        </w:rPr>
        <w:t>E-Mail: petra.gschwandtner@stadt.perg.at</w:t>
      </w:r>
    </w:p>
    <w:p w:rsidR="006B4D83" w:rsidRDefault="006B4D83" w:rsidP="006B4D83">
      <w:pPr>
        <w:suppressAutoHyphens/>
        <w:adjustRightInd w:val="0"/>
        <w:rPr>
          <w:rFonts w:ascii="Verdana" w:eastAsiaTheme="minorHAnsi" w:hAnsi="Verdana" w:cs="Verdana"/>
          <w:lang w:val="de" w:eastAsia="en-US"/>
        </w:rPr>
      </w:pPr>
      <w:r>
        <w:rPr>
          <w:rFonts w:ascii="Verdana" w:eastAsiaTheme="minorHAnsi" w:hAnsi="Verdana" w:cs="Verdana"/>
          <w:lang w:val="de" w:eastAsia="en-US"/>
        </w:rPr>
        <w:t xml:space="preserve">Stadtgemeinde Perg, Hauptplatz 4, 4320 Perg, </w:t>
      </w:r>
      <w:hyperlink r:id="rId8" w:history="1">
        <w:r>
          <w:rPr>
            <w:rFonts w:ascii="Verdana" w:eastAsiaTheme="minorHAnsi" w:hAnsi="Verdana" w:cs="Verdana"/>
            <w:color w:val="0000FF"/>
            <w:u w:val="single"/>
            <w:lang w:val="de" w:eastAsia="en-US"/>
          </w:rPr>
          <w:t>www.pergliest.at</w:t>
        </w:r>
      </w:hyperlink>
    </w:p>
    <w:p w:rsidR="006B4D83" w:rsidRDefault="006B4D83" w:rsidP="006B4D83">
      <w:pPr>
        <w:suppressAutoHyphens/>
        <w:adjustRightInd w:val="0"/>
        <w:rPr>
          <w:rFonts w:ascii="Verdana" w:eastAsiaTheme="minorHAnsi" w:hAnsi="Verdana" w:cs="Verdana"/>
          <w:lang w:val="de" w:eastAsia="en-US"/>
        </w:rPr>
      </w:pPr>
      <w:r>
        <w:rPr>
          <w:rFonts w:ascii="Verdana" w:eastAsiaTheme="minorHAnsi" w:hAnsi="Verdana" w:cs="Verdana"/>
          <w:b/>
          <w:bCs/>
          <w:lang w:val="de" w:eastAsia="en-US"/>
        </w:rPr>
        <w:t>Download Pressetext, Plakat und Bild in voller Qualität:</w:t>
      </w:r>
      <w:r>
        <w:rPr>
          <w:rFonts w:ascii="Verdana" w:eastAsiaTheme="minorHAnsi" w:hAnsi="Verdana" w:cs="Verdana"/>
          <w:lang w:val="de" w:eastAsia="en-US"/>
        </w:rPr>
        <w:t xml:space="preserve"> </w:t>
      </w:r>
      <w:hyperlink r:id="rId9" w:history="1">
        <w:r>
          <w:rPr>
            <w:rFonts w:ascii="Verdana" w:eastAsiaTheme="minorHAnsi" w:hAnsi="Verdana" w:cs="Verdana"/>
            <w:color w:val="0563C1"/>
            <w:u w:val="single"/>
            <w:lang w:val="de" w:eastAsia="en-US"/>
          </w:rPr>
          <w:t>www.perg.at/presse/</w:t>
        </w:r>
      </w:hyperlink>
    </w:p>
    <w:p w:rsidR="006B4D83" w:rsidRDefault="006B4D83" w:rsidP="006B4D83">
      <w:pPr>
        <w:autoSpaceDE/>
        <w:autoSpaceDN/>
        <w:spacing w:before="100" w:beforeAutospacing="1" w:after="100" w:afterAutospacing="1"/>
        <w:rPr>
          <w:sz w:val="24"/>
          <w:szCs w:val="24"/>
        </w:rPr>
      </w:pPr>
      <w:r>
        <w:rPr>
          <w:noProof/>
        </w:rPr>
        <w:drawing>
          <wp:anchor distT="0" distB="0" distL="114300" distR="114300" simplePos="0" relativeHeight="251659264" behindDoc="0" locked="0" layoutInCell="1" allowOverlap="1">
            <wp:simplePos x="0" y="0"/>
            <wp:positionH relativeFrom="column">
              <wp:posOffset>3308350</wp:posOffset>
            </wp:positionH>
            <wp:positionV relativeFrom="paragraph">
              <wp:posOffset>256540</wp:posOffset>
            </wp:positionV>
            <wp:extent cx="3002140" cy="4250054"/>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mens Berger 07. Mai 20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2140" cy="4250054"/>
                    </a:xfrm>
                    <a:prstGeom prst="rect">
                      <a:avLst/>
                    </a:prstGeom>
                  </pic:spPr>
                </pic:pic>
              </a:graphicData>
            </a:graphic>
            <wp14:sizeRelH relativeFrom="margin">
              <wp14:pctWidth>0</wp14:pctWidth>
            </wp14:sizeRelH>
            <wp14:sizeRelV relativeFrom="margin">
              <wp14:pctHeight>0</wp14:pctHeight>
            </wp14:sizeRelV>
          </wp:anchor>
        </w:drawing>
      </w:r>
    </w:p>
    <w:p w:rsidR="006B4D83" w:rsidRDefault="006B4D83" w:rsidP="006B4D83">
      <w:pPr>
        <w:pStyle w:val="KeinLeerraum"/>
      </w:pPr>
      <w:r>
        <w:t>Foto</w:t>
      </w:r>
    </w:p>
    <w:p w:rsidR="00DC3FF0" w:rsidRDefault="006B4D83" w:rsidP="006B4D83">
      <w:pPr>
        <w:pStyle w:val="KeinLeerraum"/>
      </w:pPr>
      <w:r>
        <w:t xml:space="preserve">Clemens Berger © Katharina </w:t>
      </w:r>
      <w:proofErr w:type="spellStart"/>
      <w:r>
        <w:t>Susewind</w:t>
      </w:r>
      <w:proofErr w:type="spellEnd"/>
    </w:p>
    <w:p w:rsidR="006B4D83" w:rsidRDefault="006B4D83" w:rsidP="006B4D83">
      <w:pPr>
        <w:pStyle w:val="KeinLeerraum"/>
      </w:pPr>
    </w:p>
    <w:p w:rsidR="006B4D83" w:rsidRDefault="006B4D83" w:rsidP="006B4D83">
      <w:pPr>
        <w:autoSpaceDE/>
        <w:autoSpaceDN/>
        <w:spacing w:before="100" w:beforeAutospacing="1" w:after="100" w:afterAutospacing="1"/>
        <w:rPr>
          <w:rFonts w:ascii="Verdana" w:eastAsiaTheme="minorHAnsi" w:hAnsi="Verdana" w:cs="Verdana"/>
          <w:lang w:val="de" w:eastAsia="en-US"/>
        </w:rPr>
      </w:pPr>
      <w:r>
        <w:rPr>
          <w:noProof/>
        </w:rPr>
        <w:drawing>
          <wp:anchor distT="0" distB="0" distL="114300" distR="114300" simplePos="0" relativeHeight="251660288" behindDoc="0" locked="0" layoutInCell="1" allowOverlap="1">
            <wp:simplePos x="0" y="0"/>
            <wp:positionH relativeFrom="column">
              <wp:posOffset>-73025</wp:posOffset>
            </wp:positionH>
            <wp:positionV relativeFrom="paragraph">
              <wp:posOffset>184785</wp:posOffset>
            </wp:positionV>
            <wp:extent cx="3002280" cy="2566035"/>
            <wp:effectExtent l="0" t="0" r="762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o Clemens Berg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2280" cy="2566035"/>
                    </a:xfrm>
                    <a:prstGeom prst="rect">
                      <a:avLst/>
                    </a:prstGeom>
                  </pic:spPr>
                </pic:pic>
              </a:graphicData>
            </a:graphic>
            <wp14:sizeRelH relativeFrom="margin">
              <wp14:pctWidth>0</wp14:pctWidth>
            </wp14:sizeRelH>
            <wp14:sizeRelV relativeFrom="margin">
              <wp14:pctHeight>0</wp14:pctHeight>
            </wp14:sizeRelV>
          </wp:anchor>
        </w:drawing>
      </w:r>
    </w:p>
    <w:p w:rsidR="006B4D83" w:rsidRDefault="006B4D83" w:rsidP="006B4D83">
      <w:pPr>
        <w:autoSpaceDE/>
        <w:autoSpaceDN/>
        <w:spacing w:before="100" w:beforeAutospacing="1" w:after="100" w:afterAutospacing="1"/>
        <w:rPr>
          <w:rFonts w:ascii="Verdana" w:eastAsiaTheme="minorHAnsi" w:hAnsi="Verdana" w:cs="Verdana"/>
          <w:lang w:val="de" w:eastAsia="en-US"/>
        </w:rPr>
      </w:pPr>
    </w:p>
    <w:p w:rsidR="006B4D83" w:rsidRDefault="006B4D83" w:rsidP="006B4D83">
      <w:pPr>
        <w:autoSpaceDE/>
        <w:autoSpaceDN/>
        <w:spacing w:before="100" w:beforeAutospacing="1" w:after="100" w:afterAutospacing="1"/>
        <w:rPr>
          <w:rFonts w:ascii="Verdana" w:eastAsiaTheme="minorHAnsi" w:hAnsi="Verdana" w:cs="Verdana"/>
          <w:lang w:val="de" w:eastAsia="en-US"/>
        </w:rPr>
      </w:pPr>
    </w:p>
    <w:p w:rsidR="00DC3FF0" w:rsidRDefault="00DC3FF0" w:rsidP="00DC3FF0">
      <w:pPr>
        <w:suppressAutoHyphens/>
        <w:adjustRightInd w:val="0"/>
        <w:rPr>
          <w:rFonts w:ascii="Verdana" w:eastAsiaTheme="minorHAnsi" w:hAnsi="Verdana" w:cs="Verdana"/>
          <w:u w:val="single"/>
          <w:lang w:val="de" w:eastAsia="en-US"/>
        </w:rPr>
      </w:pPr>
    </w:p>
    <w:p w:rsidR="00DC3FF0" w:rsidRDefault="00DC3FF0" w:rsidP="00DC3FF0">
      <w:pPr>
        <w:suppressAutoHyphens/>
        <w:adjustRightInd w:val="0"/>
        <w:rPr>
          <w:rFonts w:ascii="Verdana" w:eastAsiaTheme="minorHAnsi" w:hAnsi="Verdana" w:cs="Verdana"/>
          <w:u w:val="single"/>
          <w:lang w:val="de" w:eastAsia="en-US"/>
        </w:rPr>
      </w:pPr>
    </w:p>
    <w:p w:rsidR="00696C07" w:rsidRPr="0032336E" w:rsidRDefault="00696C07" w:rsidP="00696C07">
      <w:pPr>
        <w:tabs>
          <w:tab w:val="left" w:pos="2977"/>
          <w:tab w:val="left" w:pos="6804"/>
        </w:tabs>
        <w:adjustRightInd w:val="0"/>
        <w:ind w:right="-851"/>
        <w:rPr>
          <w:rFonts w:ascii="Verdana" w:eastAsiaTheme="minorHAnsi" w:hAnsi="Verdana" w:cs="Courier New"/>
          <w:sz w:val="14"/>
          <w:szCs w:val="18"/>
          <w:lang w:eastAsia="en-US"/>
        </w:rPr>
      </w:pPr>
      <w:r>
        <w:rPr>
          <w:rFonts w:ascii="Verdana" w:eastAsiaTheme="minorHAnsi" w:hAnsi="Verdana" w:cs="Courier New"/>
          <w:szCs w:val="18"/>
          <w:lang w:eastAsia="en-US"/>
        </w:rPr>
        <w:tab/>
      </w:r>
      <w:r>
        <w:rPr>
          <w:rFonts w:ascii="Verdana" w:eastAsiaTheme="minorHAnsi" w:hAnsi="Verdana" w:cs="Courier New"/>
          <w:szCs w:val="18"/>
          <w:lang w:eastAsia="en-US"/>
        </w:rPr>
        <w:tab/>
      </w:r>
    </w:p>
    <w:p w:rsidR="00696C07" w:rsidRDefault="00696C07" w:rsidP="00696C07">
      <w:pPr>
        <w:autoSpaceDE/>
        <w:autoSpaceDN/>
        <w:rPr>
          <w:rFonts w:ascii="Verdana" w:eastAsiaTheme="minorHAnsi" w:hAnsi="Verdana" w:cs="Courier New"/>
          <w:sz w:val="12"/>
          <w:szCs w:val="18"/>
          <w:lang w:eastAsia="en-US"/>
        </w:rPr>
      </w:pPr>
    </w:p>
    <w:p w:rsidR="00696C07" w:rsidRDefault="00696C07" w:rsidP="00696C07">
      <w:pPr>
        <w:autoSpaceDE/>
        <w:autoSpaceDN/>
        <w:rPr>
          <w:rFonts w:ascii="Verdana" w:eastAsiaTheme="minorHAnsi" w:hAnsi="Verdana" w:cs="Courier New"/>
          <w:sz w:val="12"/>
          <w:szCs w:val="18"/>
          <w:lang w:eastAsia="en-US"/>
        </w:rPr>
      </w:pPr>
    </w:p>
    <w:p w:rsidR="00DC3FF0" w:rsidRDefault="00DC3FF0" w:rsidP="00DC3FF0">
      <w:pPr>
        <w:tabs>
          <w:tab w:val="left" w:pos="2977"/>
          <w:tab w:val="left" w:pos="6804"/>
        </w:tabs>
        <w:suppressAutoHyphens/>
        <w:adjustRightInd w:val="0"/>
        <w:ind w:right="-851"/>
        <w:rPr>
          <w:rFonts w:ascii="Verdana" w:eastAsiaTheme="minorHAnsi" w:hAnsi="Verdana" w:cs="Verdana"/>
          <w:lang w:val="de" w:eastAsia="en-US"/>
        </w:rPr>
      </w:pPr>
    </w:p>
    <w:p w:rsidR="00696C07" w:rsidRDefault="00696C07" w:rsidP="00DC3FF0">
      <w:pPr>
        <w:tabs>
          <w:tab w:val="left" w:pos="2977"/>
          <w:tab w:val="left" w:pos="6804"/>
        </w:tabs>
        <w:suppressAutoHyphens/>
        <w:adjustRightInd w:val="0"/>
        <w:ind w:right="-851"/>
        <w:rPr>
          <w:rFonts w:ascii="Verdana" w:eastAsiaTheme="minorHAnsi" w:hAnsi="Verdana" w:cs="Verdana"/>
          <w:lang w:val="de" w:eastAsia="en-US"/>
        </w:rPr>
      </w:pPr>
    </w:p>
    <w:p w:rsidR="008A2878" w:rsidRDefault="008A2878" w:rsidP="00F11269">
      <w:pPr>
        <w:tabs>
          <w:tab w:val="left" w:pos="2977"/>
          <w:tab w:val="left" w:pos="6804"/>
        </w:tabs>
        <w:suppressAutoHyphens/>
        <w:adjustRightInd w:val="0"/>
        <w:ind w:right="-851"/>
        <w:rPr>
          <w:rFonts w:ascii="Verdana" w:eastAsiaTheme="minorHAnsi" w:hAnsi="Verdana" w:cs="Courier New"/>
          <w:lang w:eastAsia="en-US"/>
        </w:rPr>
      </w:pPr>
    </w:p>
    <w:p w:rsidR="008A2878" w:rsidRDefault="008A2878" w:rsidP="00F11269">
      <w:pPr>
        <w:tabs>
          <w:tab w:val="left" w:pos="2977"/>
          <w:tab w:val="left" w:pos="6804"/>
        </w:tabs>
        <w:suppressAutoHyphens/>
        <w:adjustRightInd w:val="0"/>
        <w:ind w:right="-851"/>
        <w:rPr>
          <w:rFonts w:ascii="Verdana" w:eastAsiaTheme="minorHAnsi" w:hAnsi="Verdana" w:cs="Courier New"/>
          <w:lang w:eastAsia="en-US"/>
        </w:rPr>
      </w:pPr>
    </w:p>
    <w:p w:rsidR="008A2878" w:rsidRDefault="008A2878" w:rsidP="00F11269">
      <w:pPr>
        <w:tabs>
          <w:tab w:val="left" w:pos="2977"/>
          <w:tab w:val="left" w:pos="6804"/>
        </w:tabs>
        <w:suppressAutoHyphens/>
        <w:adjustRightInd w:val="0"/>
        <w:ind w:right="-851"/>
        <w:rPr>
          <w:rFonts w:ascii="Verdana" w:eastAsiaTheme="minorHAnsi" w:hAnsi="Verdana" w:cs="Courier New"/>
          <w:lang w:eastAsia="en-US"/>
        </w:rPr>
      </w:pPr>
    </w:p>
    <w:p w:rsidR="00090F26" w:rsidRDefault="00090F26" w:rsidP="00F11269">
      <w:pPr>
        <w:tabs>
          <w:tab w:val="left" w:pos="2977"/>
          <w:tab w:val="left" w:pos="6804"/>
        </w:tabs>
        <w:suppressAutoHyphens/>
        <w:adjustRightInd w:val="0"/>
        <w:ind w:right="-851"/>
        <w:rPr>
          <w:rFonts w:ascii="Verdana" w:eastAsiaTheme="minorHAnsi" w:hAnsi="Verdana" w:cs="Courier New"/>
          <w:lang w:eastAsia="en-US"/>
        </w:rPr>
      </w:pPr>
    </w:p>
    <w:sectPr w:rsidR="00090F26" w:rsidSect="00D74351">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AE" w:rsidRDefault="00DC2EAE" w:rsidP="00FB4449">
      <w:r>
        <w:separator/>
      </w:r>
    </w:p>
  </w:endnote>
  <w:endnote w:type="continuationSeparator" w:id="0">
    <w:p w:rsidR="00DC2EAE" w:rsidRDefault="00DC2EAE" w:rsidP="00FB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V 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AE" w:rsidRDefault="00DC2EAE" w:rsidP="00FB4449">
      <w:r>
        <w:separator/>
      </w:r>
    </w:p>
  </w:footnote>
  <w:footnote w:type="continuationSeparator" w:id="0">
    <w:p w:rsidR="00DC2EAE" w:rsidRDefault="00DC2EAE" w:rsidP="00FB4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6E161025"/>
    <w:multiLevelType w:val="multilevel"/>
    <w:tmpl w:val="3B6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7E"/>
    <w:rsid w:val="00002DD5"/>
    <w:rsid w:val="00010B70"/>
    <w:rsid w:val="00011B08"/>
    <w:rsid w:val="00011EFE"/>
    <w:rsid w:val="00033123"/>
    <w:rsid w:val="00061DC6"/>
    <w:rsid w:val="00072A13"/>
    <w:rsid w:val="00074884"/>
    <w:rsid w:val="00090F26"/>
    <w:rsid w:val="00097BB1"/>
    <w:rsid w:val="000A11D5"/>
    <w:rsid w:val="000A1A9B"/>
    <w:rsid w:val="000A216A"/>
    <w:rsid w:val="000A43CE"/>
    <w:rsid w:val="000C4A33"/>
    <w:rsid w:val="000C778F"/>
    <w:rsid w:val="000C7D68"/>
    <w:rsid w:val="000D58E5"/>
    <w:rsid w:val="000D74EB"/>
    <w:rsid w:val="000E47A0"/>
    <w:rsid w:val="000F157C"/>
    <w:rsid w:val="000F7CEE"/>
    <w:rsid w:val="00100C34"/>
    <w:rsid w:val="00114235"/>
    <w:rsid w:val="00117F44"/>
    <w:rsid w:val="00125BA0"/>
    <w:rsid w:val="001271D6"/>
    <w:rsid w:val="00134327"/>
    <w:rsid w:val="00140EAF"/>
    <w:rsid w:val="00141EEE"/>
    <w:rsid w:val="00146456"/>
    <w:rsid w:val="001516A9"/>
    <w:rsid w:val="001716F6"/>
    <w:rsid w:val="001A1555"/>
    <w:rsid w:val="001A2A29"/>
    <w:rsid w:val="001B6F8C"/>
    <w:rsid w:val="001E05DD"/>
    <w:rsid w:val="001E605F"/>
    <w:rsid w:val="001E7304"/>
    <w:rsid w:val="002032DF"/>
    <w:rsid w:val="0021002A"/>
    <w:rsid w:val="002231F9"/>
    <w:rsid w:val="00233FC6"/>
    <w:rsid w:val="0027403D"/>
    <w:rsid w:val="002802A3"/>
    <w:rsid w:val="002A33C3"/>
    <w:rsid w:val="002B7CF6"/>
    <w:rsid w:val="002C1134"/>
    <w:rsid w:val="002C21B0"/>
    <w:rsid w:val="002C543C"/>
    <w:rsid w:val="002E04E8"/>
    <w:rsid w:val="002E08A7"/>
    <w:rsid w:val="002E2CA3"/>
    <w:rsid w:val="002E4087"/>
    <w:rsid w:val="002F55E5"/>
    <w:rsid w:val="002F730A"/>
    <w:rsid w:val="00327F27"/>
    <w:rsid w:val="00336F98"/>
    <w:rsid w:val="00353370"/>
    <w:rsid w:val="00384DAF"/>
    <w:rsid w:val="003879BE"/>
    <w:rsid w:val="00393C8B"/>
    <w:rsid w:val="003B6DB8"/>
    <w:rsid w:val="003C38D1"/>
    <w:rsid w:val="003C66AD"/>
    <w:rsid w:val="003F6ADE"/>
    <w:rsid w:val="003F7D6C"/>
    <w:rsid w:val="004034E8"/>
    <w:rsid w:val="00406A91"/>
    <w:rsid w:val="004179BD"/>
    <w:rsid w:val="00422B66"/>
    <w:rsid w:val="00440035"/>
    <w:rsid w:val="004723E2"/>
    <w:rsid w:val="004B6FC5"/>
    <w:rsid w:val="004C0F99"/>
    <w:rsid w:val="004D5C46"/>
    <w:rsid w:val="0050163F"/>
    <w:rsid w:val="005131BE"/>
    <w:rsid w:val="00513D12"/>
    <w:rsid w:val="00533A1F"/>
    <w:rsid w:val="005341CD"/>
    <w:rsid w:val="00557B81"/>
    <w:rsid w:val="005645D4"/>
    <w:rsid w:val="00570CEC"/>
    <w:rsid w:val="00570D61"/>
    <w:rsid w:val="00585786"/>
    <w:rsid w:val="0059552C"/>
    <w:rsid w:val="005B70F8"/>
    <w:rsid w:val="005B769D"/>
    <w:rsid w:val="005C097E"/>
    <w:rsid w:val="005E4096"/>
    <w:rsid w:val="005F1FFF"/>
    <w:rsid w:val="00620EA8"/>
    <w:rsid w:val="006344CB"/>
    <w:rsid w:val="00640E88"/>
    <w:rsid w:val="0064445B"/>
    <w:rsid w:val="00651F82"/>
    <w:rsid w:val="00664B7F"/>
    <w:rsid w:val="006712F2"/>
    <w:rsid w:val="00696C07"/>
    <w:rsid w:val="006B1BC8"/>
    <w:rsid w:val="006B4D83"/>
    <w:rsid w:val="006E409B"/>
    <w:rsid w:val="006F7FED"/>
    <w:rsid w:val="00715D2A"/>
    <w:rsid w:val="00717337"/>
    <w:rsid w:val="007234B7"/>
    <w:rsid w:val="00745EF9"/>
    <w:rsid w:val="007912E4"/>
    <w:rsid w:val="007B3038"/>
    <w:rsid w:val="007C799A"/>
    <w:rsid w:val="007D5AD9"/>
    <w:rsid w:val="007D7FCC"/>
    <w:rsid w:val="00810EB8"/>
    <w:rsid w:val="00821751"/>
    <w:rsid w:val="0083566D"/>
    <w:rsid w:val="008464E7"/>
    <w:rsid w:val="008537D7"/>
    <w:rsid w:val="0087607B"/>
    <w:rsid w:val="008859F4"/>
    <w:rsid w:val="00886B76"/>
    <w:rsid w:val="008935E6"/>
    <w:rsid w:val="008A2878"/>
    <w:rsid w:val="008A7C8A"/>
    <w:rsid w:val="008B0EFC"/>
    <w:rsid w:val="008C383F"/>
    <w:rsid w:val="008D18FD"/>
    <w:rsid w:val="008D28C4"/>
    <w:rsid w:val="008E357D"/>
    <w:rsid w:val="008E3611"/>
    <w:rsid w:val="008E6504"/>
    <w:rsid w:val="008F303B"/>
    <w:rsid w:val="00900F17"/>
    <w:rsid w:val="00904FCE"/>
    <w:rsid w:val="00910E66"/>
    <w:rsid w:val="009279E8"/>
    <w:rsid w:val="00932393"/>
    <w:rsid w:val="0094426B"/>
    <w:rsid w:val="009464CE"/>
    <w:rsid w:val="00951A07"/>
    <w:rsid w:val="00951B8A"/>
    <w:rsid w:val="0095620A"/>
    <w:rsid w:val="00962A71"/>
    <w:rsid w:val="009634B5"/>
    <w:rsid w:val="00974CE9"/>
    <w:rsid w:val="00977115"/>
    <w:rsid w:val="009774B8"/>
    <w:rsid w:val="0099419E"/>
    <w:rsid w:val="009A176A"/>
    <w:rsid w:val="009A5BB2"/>
    <w:rsid w:val="009B07E4"/>
    <w:rsid w:val="009C206F"/>
    <w:rsid w:val="009E0FED"/>
    <w:rsid w:val="009E3746"/>
    <w:rsid w:val="009F1563"/>
    <w:rsid w:val="00A244B0"/>
    <w:rsid w:val="00A31DAA"/>
    <w:rsid w:val="00A60C70"/>
    <w:rsid w:val="00A6193A"/>
    <w:rsid w:val="00A73283"/>
    <w:rsid w:val="00A81E20"/>
    <w:rsid w:val="00AC0D06"/>
    <w:rsid w:val="00AC50BE"/>
    <w:rsid w:val="00AE08B8"/>
    <w:rsid w:val="00AE4EDA"/>
    <w:rsid w:val="00B02F64"/>
    <w:rsid w:val="00B07A60"/>
    <w:rsid w:val="00B2114C"/>
    <w:rsid w:val="00B212B3"/>
    <w:rsid w:val="00B23D6A"/>
    <w:rsid w:val="00B34CD9"/>
    <w:rsid w:val="00B53597"/>
    <w:rsid w:val="00B65C4F"/>
    <w:rsid w:val="00B73C2E"/>
    <w:rsid w:val="00B757A1"/>
    <w:rsid w:val="00B83870"/>
    <w:rsid w:val="00BD6782"/>
    <w:rsid w:val="00BF4E74"/>
    <w:rsid w:val="00BF6119"/>
    <w:rsid w:val="00BF64BF"/>
    <w:rsid w:val="00C01A5C"/>
    <w:rsid w:val="00C1336F"/>
    <w:rsid w:val="00C2316F"/>
    <w:rsid w:val="00C26DF4"/>
    <w:rsid w:val="00C37A4E"/>
    <w:rsid w:val="00C52044"/>
    <w:rsid w:val="00C744B9"/>
    <w:rsid w:val="00C7583A"/>
    <w:rsid w:val="00C83E5F"/>
    <w:rsid w:val="00C93C63"/>
    <w:rsid w:val="00CA1A66"/>
    <w:rsid w:val="00CB1588"/>
    <w:rsid w:val="00CC3469"/>
    <w:rsid w:val="00CE06A1"/>
    <w:rsid w:val="00CE0C07"/>
    <w:rsid w:val="00CE5965"/>
    <w:rsid w:val="00CE6065"/>
    <w:rsid w:val="00CE6531"/>
    <w:rsid w:val="00CF0A42"/>
    <w:rsid w:val="00D16253"/>
    <w:rsid w:val="00D1782F"/>
    <w:rsid w:val="00D2003F"/>
    <w:rsid w:val="00D2136B"/>
    <w:rsid w:val="00D27C6B"/>
    <w:rsid w:val="00D379BE"/>
    <w:rsid w:val="00D74351"/>
    <w:rsid w:val="00D81FD5"/>
    <w:rsid w:val="00D853D1"/>
    <w:rsid w:val="00D86163"/>
    <w:rsid w:val="00D91A79"/>
    <w:rsid w:val="00DA2305"/>
    <w:rsid w:val="00DA52E5"/>
    <w:rsid w:val="00DA720E"/>
    <w:rsid w:val="00DC2EAE"/>
    <w:rsid w:val="00DC3FF0"/>
    <w:rsid w:val="00DE4D86"/>
    <w:rsid w:val="00E05D59"/>
    <w:rsid w:val="00E440D8"/>
    <w:rsid w:val="00E56C98"/>
    <w:rsid w:val="00E6435A"/>
    <w:rsid w:val="00E7062E"/>
    <w:rsid w:val="00E736AA"/>
    <w:rsid w:val="00E74214"/>
    <w:rsid w:val="00E950DB"/>
    <w:rsid w:val="00EB628A"/>
    <w:rsid w:val="00EC047A"/>
    <w:rsid w:val="00ED414C"/>
    <w:rsid w:val="00ED771B"/>
    <w:rsid w:val="00EE196E"/>
    <w:rsid w:val="00F10E9D"/>
    <w:rsid w:val="00F11269"/>
    <w:rsid w:val="00F15943"/>
    <w:rsid w:val="00F25121"/>
    <w:rsid w:val="00F50A1B"/>
    <w:rsid w:val="00F562DB"/>
    <w:rsid w:val="00F65E56"/>
    <w:rsid w:val="00F66BD2"/>
    <w:rsid w:val="00F67465"/>
    <w:rsid w:val="00F93B37"/>
    <w:rsid w:val="00FB4449"/>
    <w:rsid w:val="00FC0C2E"/>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E6798"/>
  <w15:docId w15:val="{BF790DF3-358B-4193-B992-537BE6D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C097E"/>
    <w:pPr>
      <w:autoSpaceDE w:val="0"/>
      <w:autoSpaceDN w:val="0"/>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link w:val="berschrift1Zchn"/>
    <w:uiPriority w:val="9"/>
    <w:qFormat/>
    <w:rsid w:val="0027403D"/>
    <w:pPr>
      <w:autoSpaceDE/>
      <w:autoSpaceDN/>
      <w:spacing w:before="100" w:beforeAutospacing="1" w:after="2" w:line="360" w:lineRule="atLeast"/>
      <w:outlineLvl w:val="0"/>
    </w:pPr>
    <w:rPr>
      <w:b/>
      <w:bCs/>
      <w:color w:val="FFFFFF"/>
      <w:kern w:val="36"/>
      <w:sz w:val="30"/>
      <w:szCs w:val="30"/>
      <w:lang w:val="en-US" w:eastAsia="en-US"/>
    </w:rPr>
  </w:style>
  <w:style w:type="paragraph" w:styleId="berschrift2">
    <w:name w:val="heading 2"/>
    <w:basedOn w:val="Standard"/>
    <w:next w:val="Standard"/>
    <w:link w:val="berschrift2Zchn"/>
    <w:uiPriority w:val="9"/>
    <w:semiHidden/>
    <w:unhideWhenUsed/>
    <w:qFormat/>
    <w:rsid w:val="002802A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GVGaramondNach2pt">
    <w:name w:val="Formatvorlage GV Garamond Nach:  2 pt"/>
    <w:basedOn w:val="Standard"/>
    <w:rsid w:val="005C097E"/>
    <w:pPr>
      <w:spacing w:before="240" w:after="600"/>
      <w:contextualSpacing/>
    </w:pPr>
    <w:rPr>
      <w:rFonts w:ascii="GV Garamond" w:hAnsi="GV Garamond"/>
    </w:rPr>
  </w:style>
  <w:style w:type="paragraph" w:styleId="Kopfzeile">
    <w:name w:val="header"/>
    <w:basedOn w:val="Standard"/>
    <w:link w:val="KopfzeileZchn"/>
    <w:uiPriority w:val="99"/>
    <w:semiHidden/>
    <w:unhideWhenUsed/>
    <w:rsid w:val="00FB4449"/>
    <w:pPr>
      <w:tabs>
        <w:tab w:val="center" w:pos="4536"/>
        <w:tab w:val="right" w:pos="9072"/>
      </w:tabs>
    </w:pPr>
  </w:style>
  <w:style w:type="character" w:customStyle="1" w:styleId="KopfzeileZchn">
    <w:name w:val="Kopfzeile Zchn"/>
    <w:basedOn w:val="Absatz-Standardschriftart"/>
    <w:link w:val="Kopfzeile"/>
    <w:uiPriority w:val="99"/>
    <w:semiHidden/>
    <w:rsid w:val="00FB4449"/>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FB4449"/>
    <w:pPr>
      <w:tabs>
        <w:tab w:val="center" w:pos="4536"/>
        <w:tab w:val="right" w:pos="9072"/>
      </w:tabs>
    </w:pPr>
  </w:style>
  <w:style w:type="character" w:customStyle="1" w:styleId="FuzeileZchn">
    <w:name w:val="Fußzeile Zchn"/>
    <w:basedOn w:val="Absatz-Standardschriftart"/>
    <w:link w:val="Fuzeile"/>
    <w:uiPriority w:val="99"/>
    <w:semiHidden/>
    <w:rsid w:val="00FB444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FB444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4449"/>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FB4449"/>
    <w:rPr>
      <w:sz w:val="16"/>
      <w:szCs w:val="16"/>
    </w:rPr>
  </w:style>
  <w:style w:type="paragraph" w:styleId="Kommentartext">
    <w:name w:val="annotation text"/>
    <w:basedOn w:val="Standard"/>
    <w:link w:val="KommentartextZchn"/>
    <w:uiPriority w:val="99"/>
    <w:semiHidden/>
    <w:unhideWhenUsed/>
    <w:rsid w:val="00FB4449"/>
  </w:style>
  <w:style w:type="character" w:customStyle="1" w:styleId="KommentartextZchn">
    <w:name w:val="Kommentartext Zchn"/>
    <w:basedOn w:val="Absatz-Standardschriftart"/>
    <w:link w:val="Kommentartext"/>
    <w:uiPriority w:val="99"/>
    <w:semiHidden/>
    <w:rsid w:val="00FB4449"/>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B4449"/>
    <w:rPr>
      <w:b/>
      <w:bCs/>
    </w:rPr>
  </w:style>
  <w:style w:type="character" w:customStyle="1" w:styleId="KommentarthemaZchn">
    <w:name w:val="Kommentarthema Zchn"/>
    <w:basedOn w:val="KommentartextZchn"/>
    <w:link w:val="Kommentarthema"/>
    <w:uiPriority w:val="99"/>
    <w:semiHidden/>
    <w:rsid w:val="00FB4449"/>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unhideWhenUsed/>
    <w:rsid w:val="000F7CEE"/>
    <w:rPr>
      <w:color w:val="0563C1" w:themeColor="hyperlink"/>
      <w:u w:val="single"/>
    </w:rPr>
  </w:style>
  <w:style w:type="character" w:styleId="Hervorhebung">
    <w:name w:val="Emphasis"/>
    <w:basedOn w:val="Absatz-Standardschriftart"/>
    <w:uiPriority w:val="20"/>
    <w:qFormat/>
    <w:rsid w:val="00B83870"/>
    <w:rPr>
      <w:i/>
      <w:iCs/>
    </w:rPr>
  </w:style>
  <w:style w:type="character" w:customStyle="1" w:styleId="berschrift1Zchn">
    <w:name w:val="Überschrift 1 Zchn"/>
    <w:basedOn w:val="Absatz-Standardschriftart"/>
    <w:link w:val="berschrift1"/>
    <w:uiPriority w:val="9"/>
    <w:rsid w:val="0027403D"/>
    <w:rPr>
      <w:rFonts w:ascii="Times New Roman" w:eastAsia="Times New Roman" w:hAnsi="Times New Roman" w:cs="Times New Roman"/>
      <w:b/>
      <w:bCs/>
      <w:color w:val="FFFFFF"/>
      <w:kern w:val="36"/>
      <w:sz w:val="30"/>
      <w:szCs w:val="30"/>
      <w:lang w:val="en-US"/>
    </w:rPr>
  </w:style>
  <w:style w:type="paragraph" w:styleId="StandardWeb">
    <w:name w:val="Normal (Web)"/>
    <w:basedOn w:val="Standard"/>
    <w:uiPriority w:val="99"/>
    <w:unhideWhenUsed/>
    <w:rsid w:val="00384DAF"/>
    <w:pPr>
      <w:autoSpaceDE/>
      <w:autoSpaceDN/>
    </w:pPr>
    <w:rPr>
      <w:sz w:val="24"/>
      <w:szCs w:val="24"/>
      <w:lang w:val="en-US" w:eastAsia="en-US"/>
    </w:rPr>
  </w:style>
  <w:style w:type="character" w:styleId="Fett">
    <w:name w:val="Strong"/>
    <w:basedOn w:val="Absatz-Standardschriftart"/>
    <w:uiPriority w:val="22"/>
    <w:qFormat/>
    <w:rsid w:val="002802A3"/>
    <w:rPr>
      <w:b/>
      <w:bCs/>
    </w:rPr>
  </w:style>
  <w:style w:type="character" w:customStyle="1" w:styleId="berschrift2Zchn">
    <w:name w:val="Überschrift 2 Zchn"/>
    <w:basedOn w:val="Absatz-Standardschriftart"/>
    <w:link w:val="berschrift2"/>
    <w:uiPriority w:val="9"/>
    <w:semiHidden/>
    <w:rsid w:val="002802A3"/>
    <w:rPr>
      <w:rFonts w:asciiTheme="majorHAnsi" w:eastAsiaTheme="majorEastAsia" w:hAnsiTheme="majorHAnsi" w:cstheme="majorBidi"/>
      <w:b/>
      <w:bCs/>
      <w:color w:val="5B9BD5" w:themeColor="accent1"/>
      <w:sz w:val="26"/>
      <w:szCs w:val="26"/>
      <w:lang w:eastAsia="de-DE"/>
    </w:rPr>
  </w:style>
  <w:style w:type="character" w:styleId="NichtaufgelsteErwhnung">
    <w:name w:val="Unresolved Mention"/>
    <w:basedOn w:val="Absatz-Standardschriftart"/>
    <w:uiPriority w:val="99"/>
    <w:semiHidden/>
    <w:unhideWhenUsed/>
    <w:rsid w:val="00DE4D86"/>
    <w:rPr>
      <w:color w:val="605E5C"/>
      <w:shd w:val="clear" w:color="auto" w:fill="E1DFDD"/>
    </w:rPr>
  </w:style>
  <w:style w:type="paragraph" w:styleId="KeinLeerraum">
    <w:name w:val="No Spacing"/>
    <w:uiPriority w:val="1"/>
    <w:qFormat/>
    <w:rsid w:val="00E56C98"/>
    <w:pPr>
      <w:autoSpaceDE w:val="0"/>
      <w:autoSpaceDN w:val="0"/>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13103">
      <w:bodyDiv w:val="1"/>
      <w:marLeft w:val="0"/>
      <w:marRight w:val="0"/>
      <w:marTop w:val="0"/>
      <w:marBottom w:val="0"/>
      <w:divBdr>
        <w:top w:val="none" w:sz="0" w:space="0" w:color="auto"/>
        <w:left w:val="none" w:sz="0" w:space="0" w:color="auto"/>
        <w:bottom w:val="none" w:sz="0" w:space="0" w:color="auto"/>
        <w:right w:val="none" w:sz="0" w:space="0" w:color="auto"/>
      </w:divBdr>
    </w:div>
    <w:div w:id="494033399">
      <w:bodyDiv w:val="1"/>
      <w:marLeft w:val="0"/>
      <w:marRight w:val="0"/>
      <w:marTop w:val="0"/>
      <w:marBottom w:val="0"/>
      <w:divBdr>
        <w:top w:val="none" w:sz="0" w:space="0" w:color="auto"/>
        <w:left w:val="none" w:sz="0" w:space="0" w:color="auto"/>
        <w:bottom w:val="none" w:sz="0" w:space="0" w:color="auto"/>
        <w:right w:val="none" w:sz="0" w:space="0" w:color="auto"/>
      </w:divBdr>
      <w:divsChild>
        <w:div w:id="1549344190">
          <w:marLeft w:val="0"/>
          <w:marRight w:val="0"/>
          <w:marTop w:val="0"/>
          <w:marBottom w:val="0"/>
          <w:divBdr>
            <w:top w:val="none" w:sz="0" w:space="0" w:color="auto"/>
            <w:left w:val="single" w:sz="6" w:space="15" w:color="EBEBEB"/>
            <w:bottom w:val="none" w:sz="0" w:space="0" w:color="auto"/>
            <w:right w:val="none" w:sz="0" w:space="0" w:color="auto"/>
          </w:divBdr>
          <w:divsChild>
            <w:div w:id="1534687580">
              <w:marLeft w:val="0"/>
              <w:marRight w:val="0"/>
              <w:marTop w:val="0"/>
              <w:marBottom w:val="0"/>
              <w:divBdr>
                <w:top w:val="none" w:sz="0" w:space="0" w:color="auto"/>
                <w:left w:val="none" w:sz="0" w:space="0" w:color="auto"/>
                <w:bottom w:val="none" w:sz="0" w:space="0" w:color="auto"/>
                <w:right w:val="none" w:sz="0" w:space="0" w:color="auto"/>
              </w:divBdr>
              <w:divsChild>
                <w:div w:id="1452824444">
                  <w:marLeft w:val="300"/>
                  <w:marRight w:val="300"/>
                  <w:marTop w:val="0"/>
                  <w:marBottom w:val="0"/>
                  <w:divBdr>
                    <w:top w:val="none" w:sz="0" w:space="0" w:color="auto"/>
                    <w:left w:val="none" w:sz="0" w:space="0" w:color="auto"/>
                    <w:bottom w:val="none" w:sz="0" w:space="0" w:color="auto"/>
                    <w:right w:val="none" w:sz="0" w:space="0" w:color="auto"/>
                  </w:divBdr>
                  <w:divsChild>
                    <w:div w:id="995962929">
                      <w:marLeft w:val="0"/>
                      <w:marRight w:val="0"/>
                      <w:marTop w:val="0"/>
                      <w:marBottom w:val="0"/>
                      <w:divBdr>
                        <w:top w:val="none" w:sz="0" w:space="0" w:color="auto"/>
                        <w:left w:val="none" w:sz="0" w:space="0" w:color="auto"/>
                        <w:bottom w:val="none" w:sz="0" w:space="0" w:color="auto"/>
                        <w:right w:val="none" w:sz="0" w:space="0" w:color="auto"/>
                      </w:divBdr>
                      <w:divsChild>
                        <w:div w:id="1551071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7338">
      <w:bodyDiv w:val="1"/>
      <w:marLeft w:val="0"/>
      <w:marRight w:val="0"/>
      <w:marTop w:val="0"/>
      <w:marBottom w:val="0"/>
      <w:divBdr>
        <w:top w:val="none" w:sz="0" w:space="0" w:color="auto"/>
        <w:left w:val="none" w:sz="0" w:space="0" w:color="auto"/>
        <w:bottom w:val="none" w:sz="0" w:space="0" w:color="auto"/>
        <w:right w:val="none" w:sz="0" w:space="0" w:color="auto"/>
      </w:divBdr>
    </w:div>
    <w:div w:id="873615070">
      <w:bodyDiv w:val="1"/>
      <w:marLeft w:val="0"/>
      <w:marRight w:val="0"/>
      <w:marTop w:val="0"/>
      <w:marBottom w:val="0"/>
      <w:divBdr>
        <w:top w:val="none" w:sz="0" w:space="0" w:color="auto"/>
        <w:left w:val="none" w:sz="0" w:space="0" w:color="auto"/>
        <w:bottom w:val="none" w:sz="0" w:space="0" w:color="auto"/>
        <w:right w:val="none" w:sz="0" w:space="0" w:color="auto"/>
      </w:divBdr>
    </w:div>
    <w:div w:id="894393147">
      <w:bodyDiv w:val="1"/>
      <w:marLeft w:val="0"/>
      <w:marRight w:val="0"/>
      <w:marTop w:val="0"/>
      <w:marBottom w:val="0"/>
      <w:divBdr>
        <w:top w:val="none" w:sz="0" w:space="0" w:color="auto"/>
        <w:left w:val="none" w:sz="0" w:space="0" w:color="auto"/>
        <w:bottom w:val="none" w:sz="0" w:space="0" w:color="auto"/>
        <w:right w:val="none" w:sz="0" w:space="0" w:color="auto"/>
      </w:divBdr>
    </w:div>
    <w:div w:id="911358111">
      <w:bodyDiv w:val="1"/>
      <w:marLeft w:val="0"/>
      <w:marRight w:val="0"/>
      <w:marTop w:val="0"/>
      <w:marBottom w:val="0"/>
      <w:divBdr>
        <w:top w:val="none" w:sz="0" w:space="0" w:color="auto"/>
        <w:left w:val="none" w:sz="0" w:space="0" w:color="auto"/>
        <w:bottom w:val="none" w:sz="0" w:space="0" w:color="auto"/>
        <w:right w:val="none" w:sz="0" w:space="0" w:color="auto"/>
      </w:divBdr>
    </w:div>
    <w:div w:id="918907043">
      <w:bodyDiv w:val="1"/>
      <w:marLeft w:val="0"/>
      <w:marRight w:val="0"/>
      <w:marTop w:val="0"/>
      <w:marBottom w:val="0"/>
      <w:divBdr>
        <w:top w:val="none" w:sz="0" w:space="0" w:color="auto"/>
        <w:left w:val="none" w:sz="0" w:space="0" w:color="auto"/>
        <w:bottom w:val="none" w:sz="0" w:space="0" w:color="auto"/>
        <w:right w:val="none" w:sz="0" w:space="0" w:color="auto"/>
      </w:divBdr>
      <w:divsChild>
        <w:div w:id="1455640166">
          <w:marLeft w:val="0"/>
          <w:marRight w:val="0"/>
          <w:marTop w:val="0"/>
          <w:marBottom w:val="0"/>
          <w:divBdr>
            <w:top w:val="none" w:sz="0" w:space="0" w:color="auto"/>
            <w:left w:val="none" w:sz="0" w:space="0" w:color="auto"/>
            <w:bottom w:val="none" w:sz="0" w:space="0" w:color="auto"/>
            <w:right w:val="none" w:sz="0" w:space="0" w:color="auto"/>
          </w:divBdr>
          <w:divsChild>
            <w:div w:id="1052728749">
              <w:marLeft w:val="0"/>
              <w:marRight w:val="420"/>
              <w:marTop w:val="0"/>
              <w:marBottom w:val="0"/>
              <w:divBdr>
                <w:top w:val="none" w:sz="0" w:space="0" w:color="auto"/>
                <w:left w:val="none" w:sz="0" w:space="0" w:color="auto"/>
                <w:bottom w:val="none" w:sz="0" w:space="0" w:color="auto"/>
                <w:right w:val="none" w:sz="0" w:space="0" w:color="auto"/>
              </w:divBdr>
            </w:div>
            <w:div w:id="702751925">
              <w:marLeft w:val="0"/>
              <w:marRight w:val="0"/>
              <w:marTop w:val="0"/>
              <w:marBottom w:val="0"/>
              <w:divBdr>
                <w:top w:val="none" w:sz="0" w:space="0" w:color="auto"/>
                <w:left w:val="none" w:sz="0" w:space="0" w:color="auto"/>
                <w:bottom w:val="none" w:sz="0" w:space="0" w:color="auto"/>
                <w:right w:val="none" w:sz="0" w:space="0" w:color="auto"/>
              </w:divBdr>
              <w:divsChild>
                <w:div w:id="121388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7256">
      <w:bodyDiv w:val="1"/>
      <w:marLeft w:val="0"/>
      <w:marRight w:val="0"/>
      <w:marTop w:val="0"/>
      <w:marBottom w:val="0"/>
      <w:divBdr>
        <w:top w:val="none" w:sz="0" w:space="0" w:color="auto"/>
        <w:left w:val="none" w:sz="0" w:space="0" w:color="auto"/>
        <w:bottom w:val="none" w:sz="0" w:space="0" w:color="auto"/>
        <w:right w:val="none" w:sz="0" w:space="0" w:color="auto"/>
      </w:divBdr>
    </w:div>
    <w:div w:id="1244102628">
      <w:bodyDiv w:val="1"/>
      <w:marLeft w:val="0"/>
      <w:marRight w:val="0"/>
      <w:marTop w:val="0"/>
      <w:marBottom w:val="0"/>
      <w:divBdr>
        <w:top w:val="none" w:sz="0" w:space="0" w:color="auto"/>
        <w:left w:val="none" w:sz="0" w:space="0" w:color="auto"/>
        <w:bottom w:val="none" w:sz="0" w:space="0" w:color="auto"/>
        <w:right w:val="none" w:sz="0" w:space="0" w:color="auto"/>
      </w:divBdr>
    </w:div>
    <w:div w:id="1455170651">
      <w:bodyDiv w:val="1"/>
      <w:marLeft w:val="0"/>
      <w:marRight w:val="0"/>
      <w:marTop w:val="0"/>
      <w:marBottom w:val="0"/>
      <w:divBdr>
        <w:top w:val="none" w:sz="0" w:space="0" w:color="auto"/>
        <w:left w:val="none" w:sz="0" w:space="0" w:color="auto"/>
        <w:bottom w:val="none" w:sz="0" w:space="0" w:color="auto"/>
        <w:right w:val="none" w:sz="0" w:space="0" w:color="auto"/>
      </w:divBdr>
    </w:div>
    <w:div w:id="1527329610">
      <w:bodyDiv w:val="1"/>
      <w:marLeft w:val="0"/>
      <w:marRight w:val="0"/>
      <w:marTop w:val="0"/>
      <w:marBottom w:val="0"/>
      <w:divBdr>
        <w:top w:val="none" w:sz="0" w:space="0" w:color="auto"/>
        <w:left w:val="none" w:sz="0" w:space="0" w:color="auto"/>
        <w:bottom w:val="none" w:sz="0" w:space="0" w:color="auto"/>
        <w:right w:val="none" w:sz="0" w:space="0" w:color="auto"/>
      </w:divBdr>
    </w:div>
    <w:div w:id="1585609677">
      <w:bodyDiv w:val="1"/>
      <w:marLeft w:val="0"/>
      <w:marRight w:val="0"/>
      <w:marTop w:val="0"/>
      <w:marBottom w:val="0"/>
      <w:divBdr>
        <w:top w:val="none" w:sz="0" w:space="0" w:color="auto"/>
        <w:left w:val="none" w:sz="0" w:space="0" w:color="auto"/>
        <w:bottom w:val="none" w:sz="0" w:space="0" w:color="auto"/>
        <w:right w:val="none" w:sz="0" w:space="0" w:color="auto"/>
      </w:divBdr>
    </w:div>
    <w:div w:id="1631014910">
      <w:bodyDiv w:val="1"/>
      <w:marLeft w:val="0"/>
      <w:marRight w:val="0"/>
      <w:marTop w:val="0"/>
      <w:marBottom w:val="0"/>
      <w:divBdr>
        <w:top w:val="none" w:sz="0" w:space="0" w:color="auto"/>
        <w:left w:val="none" w:sz="0" w:space="0" w:color="auto"/>
        <w:bottom w:val="none" w:sz="0" w:space="0" w:color="auto"/>
        <w:right w:val="none" w:sz="0" w:space="0" w:color="auto"/>
      </w:divBdr>
    </w:div>
    <w:div w:id="1747263716">
      <w:bodyDiv w:val="1"/>
      <w:marLeft w:val="0"/>
      <w:marRight w:val="0"/>
      <w:marTop w:val="0"/>
      <w:marBottom w:val="0"/>
      <w:divBdr>
        <w:top w:val="none" w:sz="0" w:space="0" w:color="auto"/>
        <w:left w:val="none" w:sz="0" w:space="0" w:color="auto"/>
        <w:bottom w:val="none" w:sz="0" w:space="0" w:color="auto"/>
        <w:right w:val="none" w:sz="0" w:space="0" w:color="auto"/>
      </w:divBdr>
    </w:div>
    <w:div w:id="1792094342">
      <w:bodyDiv w:val="1"/>
      <w:marLeft w:val="0"/>
      <w:marRight w:val="0"/>
      <w:marTop w:val="0"/>
      <w:marBottom w:val="0"/>
      <w:divBdr>
        <w:top w:val="none" w:sz="0" w:space="0" w:color="auto"/>
        <w:left w:val="none" w:sz="0" w:space="0" w:color="auto"/>
        <w:bottom w:val="none" w:sz="0" w:space="0" w:color="auto"/>
        <w:right w:val="none" w:sz="0" w:space="0" w:color="auto"/>
      </w:divBdr>
    </w:div>
    <w:div w:id="1922444974">
      <w:bodyDiv w:val="1"/>
      <w:marLeft w:val="0"/>
      <w:marRight w:val="0"/>
      <w:marTop w:val="0"/>
      <w:marBottom w:val="0"/>
      <w:divBdr>
        <w:top w:val="none" w:sz="0" w:space="0" w:color="auto"/>
        <w:left w:val="none" w:sz="0" w:space="0" w:color="auto"/>
        <w:bottom w:val="none" w:sz="0" w:space="0" w:color="auto"/>
        <w:right w:val="none" w:sz="0" w:space="0" w:color="auto"/>
      </w:divBdr>
    </w:div>
    <w:div w:id="2038000291">
      <w:bodyDiv w:val="1"/>
      <w:marLeft w:val="0"/>
      <w:marRight w:val="0"/>
      <w:marTop w:val="0"/>
      <w:marBottom w:val="0"/>
      <w:divBdr>
        <w:top w:val="none" w:sz="0" w:space="0" w:color="auto"/>
        <w:left w:val="none" w:sz="0" w:space="0" w:color="auto"/>
        <w:bottom w:val="none" w:sz="0" w:space="0" w:color="auto"/>
        <w:right w:val="none" w:sz="0" w:space="0" w:color="auto"/>
      </w:divBdr>
    </w:div>
    <w:div w:id="2042775944">
      <w:bodyDiv w:val="1"/>
      <w:marLeft w:val="0"/>
      <w:marRight w:val="0"/>
      <w:marTop w:val="0"/>
      <w:marBottom w:val="0"/>
      <w:divBdr>
        <w:top w:val="none" w:sz="0" w:space="0" w:color="auto"/>
        <w:left w:val="none" w:sz="0" w:space="0" w:color="auto"/>
        <w:bottom w:val="none" w:sz="0" w:space="0" w:color="auto"/>
        <w:right w:val="none" w:sz="0" w:space="0" w:color="auto"/>
      </w:divBdr>
    </w:div>
    <w:div w:id="212723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gliest.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erg.at/pres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2819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voestalpine</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Gschwandtner Petra (Stadtamt Perg)</cp:lastModifiedBy>
  <cp:revision>4</cp:revision>
  <cp:lastPrinted>2025-04-01T11:48:00Z</cp:lastPrinted>
  <dcterms:created xsi:type="dcterms:W3CDTF">2025-04-01T11:59:00Z</dcterms:created>
  <dcterms:modified xsi:type="dcterms:W3CDTF">2025-04-03T12:17:00Z</dcterms:modified>
</cp:coreProperties>
</file>